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PARA RETIRADA DE KIT POR TERCEIROS</w:t>
      </w:r>
    </w:p>
    <w:p w:rsidR="00000000" w:rsidDel="00000000" w:rsidP="00000000" w:rsidRDefault="00000000" w:rsidRPr="00000000" w14:paraId="00000007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Eu,______________________________________________________portador (a) do CPF _____________________________________________ autorizo o Sr(a) ______________________________________________________portador (a) do CPF_____________________________________ a retirar meu kit junto ao Evento Corrida dos Poderes 2025.</w:t>
      </w:r>
    </w:p>
    <w:p w:rsidR="00000000" w:rsidDel="00000000" w:rsidP="00000000" w:rsidRDefault="00000000" w:rsidRPr="00000000" w14:paraId="0000000A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 ___________/__________/___________</w:t>
      </w:r>
    </w:p>
    <w:p w:rsidR="00000000" w:rsidDel="00000000" w:rsidP="00000000" w:rsidRDefault="00000000" w:rsidRPr="00000000" w14:paraId="0000000C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E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Regulamento: </w:t>
      </w:r>
    </w:p>
    <w:p w:rsidR="00000000" w:rsidDel="00000000" w:rsidP="00000000" w:rsidRDefault="00000000" w:rsidRPr="00000000" w14:paraId="00000012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6.7. O Kit poderá ser retirado por terceiros, desde que sejam maiores de idade e estejam portando cópia ou foto do documento original do ATLETA que não pode comparecer + termo de retirada por terceiros assinado pelo ATLETA (original, assinatura manual ou</w:t>
      </w:r>
      <w:hyperlink r:id="rId6">
        <w:r w:rsidDel="00000000" w:rsidR="00000000" w:rsidRPr="00000000">
          <w:rPr>
            <w:i w:val="1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i w:val="1"/>
            <w:color w:val="dca10d"/>
            <w:sz w:val="20"/>
            <w:szCs w:val="20"/>
            <w:u w:val="single"/>
            <w:rtl w:val="0"/>
          </w:rPr>
          <w:t xml:space="preserve">GOV.BR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) * Os documentos serão retidos pela organização da prova.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2247900</wp:posOffset>
          </wp:positionH>
          <wp:positionV relativeFrom="paragraph">
            <wp:posOffset>85726</wp:posOffset>
          </wp:positionV>
          <wp:extent cx="1700213" cy="69012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6901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.br/" TargetMode="External"/><Relationship Id="rId7" Type="http://schemas.openxmlformats.org/officeDocument/2006/relationships/hyperlink" Target="http://gov.br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